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339" w:rsidRDefault="003061BD" w:rsidP="003061BD">
      <w:pPr>
        <w:jc w:val="center"/>
        <w:rPr>
          <w:rFonts w:ascii="Arial" w:hAnsi="Arial" w:cs="Arial"/>
          <w:b/>
          <w:sz w:val="24"/>
          <w:szCs w:val="24"/>
        </w:rPr>
      </w:pPr>
      <w:r w:rsidRPr="003061BD">
        <w:rPr>
          <w:rFonts w:ascii="Arial" w:hAnsi="Arial" w:cs="Arial"/>
          <w:b/>
          <w:sz w:val="24"/>
          <w:szCs w:val="24"/>
        </w:rPr>
        <w:t xml:space="preserve">NOTA </w:t>
      </w:r>
      <w:r w:rsidR="001C55F0">
        <w:rPr>
          <w:rFonts w:ascii="Arial" w:hAnsi="Arial" w:cs="Arial"/>
          <w:b/>
          <w:sz w:val="24"/>
          <w:szCs w:val="24"/>
        </w:rPr>
        <w:t>PORTAL WEB</w:t>
      </w:r>
      <w:r w:rsidRPr="003061BD">
        <w:rPr>
          <w:rFonts w:ascii="Arial" w:hAnsi="Arial" w:cs="Arial"/>
          <w:b/>
          <w:sz w:val="24"/>
          <w:szCs w:val="24"/>
        </w:rPr>
        <w:t xml:space="preserve"> JORNADAS</w:t>
      </w:r>
      <w:r>
        <w:rPr>
          <w:rFonts w:ascii="Arial" w:hAnsi="Arial" w:cs="Arial"/>
          <w:b/>
          <w:sz w:val="24"/>
          <w:szCs w:val="24"/>
        </w:rPr>
        <w:t xml:space="preserve"> AVISPÓN ASIÁTICO</w:t>
      </w:r>
    </w:p>
    <w:p w:rsidR="003061BD" w:rsidRDefault="003061BD" w:rsidP="003061BD">
      <w:pPr>
        <w:jc w:val="center"/>
        <w:rPr>
          <w:rFonts w:ascii="Arial" w:hAnsi="Arial" w:cs="Arial"/>
          <w:b/>
          <w:sz w:val="24"/>
          <w:szCs w:val="24"/>
        </w:rPr>
      </w:pPr>
    </w:p>
    <w:p w:rsidR="003061BD" w:rsidRDefault="003061BD" w:rsidP="003061BD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La Dirección General de Política Forestal y Espacios Naturales ha organizado una serie de jornadas formativas sobre la especie exótica invasora avispón asiático (</w:t>
      </w:r>
      <w:proofErr w:type="spellStart"/>
      <w:r>
        <w:rPr>
          <w:rFonts w:ascii="Arial" w:hAnsi="Arial" w:cs="Arial"/>
          <w:i/>
        </w:rPr>
        <w:t>Vespa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velutina</w:t>
      </w:r>
      <w:proofErr w:type="spellEnd"/>
      <w:r>
        <w:rPr>
          <w:rFonts w:ascii="Arial" w:hAnsi="Arial" w:cs="Arial"/>
          <w:i/>
        </w:rPr>
        <w:t>).</w:t>
      </w:r>
    </w:p>
    <w:p w:rsidR="003061BD" w:rsidRDefault="003061BD" w:rsidP="003061BD">
      <w:pPr>
        <w:spacing w:after="0" w:line="360" w:lineRule="auto"/>
        <w:jc w:val="both"/>
        <w:rPr>
          <w:rFonts w:ascii="Arial" w:hAnsi="Arial" w:cs="Arial"/>
        </w:rPr>
      </w:pPr>
    </w:p>
    <w:p w:rsidR="006765DE" w:rsidRDefault="006765DE" w:rsidP="006765DE">
      <w:pPr>
        <w:spacing w:after="0" w:line="360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3061BD">
        <w:rPr>
          <w:rFonts w:ascii="Arial" w:hAnsi="Arial" w:cs="Arial"/>
          <w:color w:val="222222"/>
          <w:shd w:val="clear" w:color="auto" w:fill="FFFFFF"/>
        </w:rPr>
        <w:t>Debido a su potencial colonizador y a que constituye una amenaza grave para las especies autóctonas, los hábitats o los ecosistemas, esta especie ha sido incluida en el Catálogo Español de Especies Exóticas Invasoras, aprobado por Real Decreto 630/2013, de 2 de agosto. Para España se han definido un conjunto de estrategias de gestión, control y posible erradicación.</w:t>
      </w:r>
    </w:p>
    <w:p w:rsidR="006765DE" w:rsidRPr="003061BD" w:rsidRDefault="006765DE" w:rsidP="006765DE">
      <w:pPr>
        <w:spacing w:after="0" w:line="36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6765DE" w:rsidRPr="003061BD" w:rsidRDefault="006765DE" w:rsidP="006765DE">
      <w:pPr>
        <w:pStyle w:val="Default"/>
        <w:spacing w:line="360" w:lineRule="auto"/>
        <w:jc w:val="both"/>
        <w:rPr>
          <w:sz w:val="22"/>
          <w:szCs w:val="22"/>
        </w:rPr>
      </w:pPr>
      <w:r w:rsidRPr="003061BD">
        <w:rPr>
          <w:sz w:val="22"/>
          <w:szCs w:val="22"/>
        </w:rPr>
        <w:t xml:space="preserve">Se considera que existen al menos tres consecuencias de la invasión de </w:t>
      </w:r>
      <w:proofErr w:type="spellStart"/>
      <w:r w:rsidRPr="003061BD">
        <w:rPr>
          <w:i/>
          <w:iCs/>
          <w:sz w:val="22"/>
          <w:szCs w:val="22"/>
        </w:rPr>
        <w:t>Vespa</w:t>
      </w:r>
      <w:proofErr w:type="spellEnd"/>
      <w:r w:rsidRPr="003061BD">
        <w:rPr>
          <w:i/>
          <w:iCs/>
          <w:sz w:val="22"/>
          <w:szCs w:val="22"/>
        </w:rPr>
        <w:t xml:space="preserve"> </w:t>
      </w:r>
      <w:proofErr w:type="spellStart"/>
      <w:r w:rsidRPr="003061BD">
        <w:rPr>
          <w:i/>
          <w:iCs/>
          <w:sz w:val="22"/>
          <w:szCs w:val="22"/>
        </w:rPr>
        <w:t>velutina</w:t>
      </w:r>
      <w:proofErr w:type="spellEnd"/>
      <w:r w:rsidRPr="003061BD">
        <w:rPr>
          <w:sz w:val="22"/>
          <w:szCs w:val="22"/>
        </w:rPr>
        <w:t xml:space="preserve">: la primera es obviamente ecológica, ya que el avispón asiático </w:t>
      </w:r>
      <w:proofErr w:type="spellStart"/>
      <w:r w:rsidRPr="003061BD">
        <w:rPr>
          <w:sz w:val="22"/>
          <w:szCs w:val="22"/>
        </w:rPr>
        <w:t>preda</w:t>
      </w:r>
      <w:proofErr w:type="spellEnd"/>
      <w:r w:rsidRPr="003061BD">
        <w:rPr>
          <w:sz w:val="22"/>
          <w:szCs w:val="22"/>
        </w:rPr>
        <w:t xml:space="preserve"> sobre las abejas melíferas pero también sobre otros polinizadores. El segundo efecto es económico, con la actividad apícola directamente afectada debido a las pérdidas en las colonias. La tercera es la afección a la población humana.</w:t>
      </w:r>
    </w:p>
    <w:p w:rsidR="006765DE" w:rsidRPr="003061BD" w:rsidRDefault="006765DE" w:rsidP="006765DE">
      <w:pPr>
        <w:pStyle w:val="Default"/>
        <w:spacing w:line="360" w:lineRule="auto"/>
        <w:jc w:val="both"/>
        <w:rPr>
          <w:sz w:val="22"/>
          <w:szCs w:val="22"/>
        </w:rPr>
      </w:pPr>
    </w:p>
    <w:p w:rsidR="006765DE" w:rsidRPr="003061BD" w:rsidRDefault="006765DE" w:rsidP="006765DE">
      <w:pPr>
        <w:pStyle w:val="Default"/>
        <w:spacing w:line="360" w:lineRule="auto"/>
        <w:jc w:val="both"/>
        <w:rPr>
          <w:sz w:val="22"/>
          <w:szCs w:val="22"/>
        </w:rPr>
      </w:pPr>
      <w:r w:rsidRPr="003061BD">
        <w:rPr>
          <w:sz w:val="22"/>
          <w:szCs w:val="22"/>
        </w:rPr>
        <w:t xml:space="preserve">La Capacitación al personal involucrado en el control de insectos es la más compleja por la multitud de distintas situaciones a las que deben hacer frente, con las mayores garantías, a posibles incidencias en el control de </w:t>
      </w:r>
      <w:proofErr w:type="spellStart"/>
      <w:r w:rsidRPr="003061BD">
        <w:rPr>
          <w:i/>
          <w:iCs/>
          <w:sz w:val="22"/>
          <w:szCs w:val="22"/>
        </w:rPr>
        <w:t>Vespa</w:t>
      </w:r>
      <w:proofErr w:type="spellEnd"/>
      <w:r w:rsidRPr="003061BD">
        <w:rPr>
          <w:i/>
          <w:iCs/>
          <w:sz w:val="22"/>
          <w:szCs w:val="22"/>
        </w:rPr>
        <w:t xml:space="preserve"> </w:t>
      </w:r>
      <w:proofErr w:type="spellStart"/>
      <w:r w:rsidRPr="003061BD">
        <w:rPr>
          <w:i/>
          <w:iCs/>
          <w:sz w:val="22"/>
          <w:szCs w:val="22"/>
        </w:rPr>
        <w:t>velutina</w:t>
      </w:r>
      <w:proofErr w:type="spellEnd"/>
      <w:r w:rsidRPr="003061BD">
        <w:rPr>
          <w:sz w:val="22"/>
          <w:szCs w:val="22"/>
        </w:rPr>
        <w:t>, para que ésta se ejecute de manera sistemática, evitando accidentes potencialmente predecibles</w:t>
      </w:r>
      <w:r w:rsidR="00A511A6">
        <w:rPr>
          <w:sz w:val="22"/>
          <w:szCs w:val="22"/>
        </w:rPr>
        <w:t>.</w:t>
      </w:r>
    </w:p>
    <w:p w:rsidR="003061BD" w:rsidRDefault="003061BD" w:rsidP="003061BD">
      <w:pPr>
        <w:spacing w:after="0" w:line="360" w:lineRule="auto"/>
        <w:jc w:val="both"/>
        <w:rPr>
          <w:rFonts w:ascii="Arial" w:hAnsi="Arial" w:cs="Arial"/>
          <w:i/>
        </w:rPr>
      </w:pPr>
    </w:p>
    <w:p w:rsidR="002000F1" w:rsidRPr="003061BD" w:rsidRDefault="002000F1" w:rsidP="003061BD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Lugares y fechas</w:t>
      </w:r>
    </w:p>
    <w:p w:rsidR="006765DE" w:rsidRDefault="003061BD" w:rsidP="003061BD">
      <w:pPr>
        <w:spacing w:after="0" w:line="360" w:lineRule="auto"/>
        <w:rPr>
          <w:rFonts w:ascii="Arial" w:hAnsi="Arial" w:cs="Arial"/>
        </w:rPr>
      </w:pPr>
      <w:r w:rsidRPr="003061BD">
        <w:rPr>
          <w:rFonts w:ascii="Arial" w:hAnsi="Arial" w:cs="Arial"/>
        </w:rPr>
        <w:t xml:space="preserve">La formación se va a desarrollar </w:t>
      </w:r>
      <w:r w:rsidR="006765DE">
        <w:rPr>
          <w:rFonts w:ascii="Arial" w:hAnsi="Arial" w:cs="Arial"/>
        </w:rPr>
        <w:t>mediante la realización de 6 jornadas formativas</w:t>
      </w:r>
      <w:r w:rsidR="002000F1">
        <w:rPr>
          <w:rFonts w:ascii="Arial" w:hAnsi="Arial" w:cs="Arial"/>
        </w:rPr>
        <w:t xml:space="preserve">, de </w:t>
      </w:r>
      <w:r w:rsidR="00A511A6">
        <w:rPr>
          <w:rFonts w:ascii="Arial" w:hAnsi="Arial" w:cs="Arial"/>
        </w:rPr>
        <w:t xml:space="preserve">horas de duración, de </w:t>
      </w:r>
      <w:r w:rsidR="002000F1">
        <w:rPr>
          <w:rFonts w:ascii="Arial" w:hAnsi="Arial" w:cs="Arial"/>
        </w:rPr>
        <w:t>9:00 horas a 15:00 horas</w:t>
      </w:r>
      <w:r w:rsidR="006765DE">
        <w:rPr>
          <w:rFonts w:ascii="Arial" w:hAnsi="Arial" w:cs="Arial"/>
        </w:rPr>
        <w:t>:</w:t>
      </w:r>
    </w:p>
    <w:p w:rsidR="006765DE" w:rsidRPr="002000F1" w:rsidRDefault="006765DE" w:rsidP="006765DE">
      <w:pPr>
        <w:spacing w:after="0" w:line="360" w:lineRule="auto"/>
        <w:rPr>
          <w:rFonts w:ascii="Arial" w:hAnsi="Arial" w:cs="Arial"/>
          <w:b/>
        </w:rPr>
      </w:pPr>
      <w:r w:rsidRPr="002000F1">
        <w:rPr>
          <w:rFonts w:ascii="Arial" w:hAnsi="Arial" w:cs="Arial"/>
          <w:b/>
        </w:rPr>
        <w:t>24 de octubre: Cuenca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 xml:space="preserve">Centro de Investigación Agroforestal de </w:t>
      </w:r>
      <w:proofErr w:type="spellStart"/>
      <w:r w:rsidRPr="006765DE">
        <w:rPr>
          <w:rFonts w:ascii="Arial" w:eastAsia="LiberationSerif-Bold" w:hAnsi="Arial" w:cs="Arial"/>
          <w:bCs/>
          <w:color w:val="00000A"/>
        </w:rPr>
        <w:t>Albaladejito</w:t>
      </w:r>
      <w:proofErr w:type="spellEnd"/>
      <w:r w:rsidRPr="006765DE">
        <w:rPr>
          <w:rFonts w:ascii="Arial" w:eastAsia="LiberationSerif-Bold" w:hAnsi="Arial" w:cs="Arial"/>
          <w:bCs/>
          <w:color w:val="00000A"/>
        </w:rPr>
        <w:t>, Ctra. Toledo-Cuenca Km. 174, Cuenca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9:00-15:00 horas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/>
          <w:bCs/>
          <w:color w:val="00000A"/>
        </w:rPr>
      </w:pPr>
      <w:r w:rsidRPr="006765DE">
        <w:rPr>
          <w:rFonts w:ascii="Arial" w:eastAsia="LiberationSerif-Bold" w:hAnsi="Arial" w:cs="Arial"/>
          <w:b/>
          <w:bCs/>
          <w:color w:val="00000A"/>
        </w:rPr>
        <w:t>25 octubre: Albacete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 xml:space="preserve">Centro de Formación Agroambiental, Ctra. de Ayora Km. 1.5, Albacete 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9:00-15:00 horas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Cs/>
          <w:color w:val="00000A"/>
        </w:rPr>
      </w:pPr>
    </w:p>
    <w:p w:rsid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</w:p>
    <w:p w:rsid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/>
          <w:bCs/>
          <w:color w:val="00000A"/>
        </w:rPr>
      </w:pPr>
      <w:r w:rsidRPr="006765DE">
        <w:rPr>
          <w:rFonts w:ascii="Arial" w:eastAsia="LiberationSerif-Bold" w:hAnsi="Arial" w:cs="Arial"/>
          <w:b/>
          <w:bCs/>
          <w:color w:val="00000A"/>
        </w:rPr>
        <w:t>26 octubre: Ciudad Real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 xml:space="preserve">Centro de Investigación Agroambiental El Chaparrillo, Ctra. de </w:t>
      </w:r>
      <w:proofErr w:type="spellStart"/>
      <w:r w:rsidRPr="006765DE">
        <w:rPr>
          <w:rFonts w:ascii="Arial" w:eastAsia="LiberationSerif-Bold" w:hAnsi="Arial" w:cs="Arial"/>
          <w:bCs/>
          <w:color w:val="00000A"/>
        </w:rPr>
        <w:t>Porzuna</w:t>
      </w:r>
      <w:proofErr w:type="spellEnd"/>
      <w:r w:rsidRPr="006765DE">
        <w:rPr>
          <w:rFonts w:ascii="Arial" w:eastAsia="LiberationSerif-Bold" w:hAnsi="Arial" w:cs="Arial"/>
          <w:bCs/>
          <w:color w:val="00000A"/>
        </w:rPr>
        <w:t>, Km. 4, Ciudad Real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9:00-15:00 horas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/>
          <w:bCs/>
          <w:color w:val="00000A"/>
        </w:rPr>
      </w:pPr>
      <w:r w:rsidRPr="006765DE">
        <w:rPr>
          <w:rFonts w:ascii="Arial" w:eastAsia="LiberationSerif-Bold" w:hAnsi="Arial" w:cs="Arial"/>
          <w:b/>
          <w:bCs/>
          <w:color w:val="00000A"/>
        </w:rPr>
        <w:t>29 y 30 octubre: Talavera de la Reina (Toledo)</w:t>
      </w:r>
    </w:p>
    <w:p w:rsidR="006765DE" w:rsidRPr="006765DE" w:rsidRDefault="006765DE" w:rsidP="006765DE">
      <w:pPr>
        <w:autoSpaceDE w:val="0"/>
        <w:autoSpaceDN w:val="0"/>
        <w:adjustRightInd w:val="0"/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Oficina Comarcal Agraria, Avda. de Portugal, 42, Talavera de la Reina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9:00-15:00 horas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/>
          <w:bCs/>
          <w:color w:val="00000A"/>
        </w:rPr>
      </w:pPr>
      <w:r w:rsidRPr="006765DE">
        <w:rPr>
          <w:rFonts w:ascii="Arial" w:eastAsia="LiberationSerif-Bold" w:hAnsi="Arial" w:cs="Arial"/>
          <w:b/>
          <w:bCs/>
          <w:color w:val="00000A"/>
        </w:rPr>
        <w:t>31 octubre: Guadalajara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Centro de Investigación Apícola Marchamalo, Camino de San Martín, s/n, Marchamalo</w:t>
      </w:r>
    </w:p>
    <w:p w:rsidR="006765DE" w:rsidRPr="006765DE" w:rsidRDefault="006765DE" w:rsidP="006765DE">
      <w:pPr>
        <w:spacing w:after="0" w:line="360" w:lineRule="auto"/>
        <w:rPr>
          <w:rFonts w:ascii="Arial" w:eastAsia="LiberationSerif-Bold" w:hAnsi="Arial" w:cs="Arial"/>
          <w:bCs/>
          <w:color w:val="00000A"/>
        </w:rPr>
      </w:pPr>
      <w:r w:rsidRPr="006765DE">
        <w:rPr>
          <w:rFonts w:ascii="Arial" w:eastAsia="LiberationSerif-Bold" w:hAnsi="Arial" w:cs="Arial"/>
          <w:bCs/>
          <w:color w:val="00000A"/>
        </w:rPr>
        <w:t>9:00-15:00 horas</w:t>
      </w:r>
    </w:p>
    <w:p w:rsidR="006765DE" w:rsidRDefault="006765DE" w:rsidP="003061BD">
      <w:pPr>
        <w:spacing w:after="0" w:line="360" w:lineRule="auto"/>
        <w:rPr>
          <w:rFonts w:ascii="Arial" w:hAnsi="Arial" w:cs="Arial"/>
        </w:rPr>
      </w:pPr>
    </w:p>
    <w:p w:rsidR="006765DE" w:rsidRPr="002000F1" w:rsidRDefault="002000F1" w:rsidP="003061BD">
      <w:pPr>
        <w:spacing w:after="0" w:line="360" w:lineRule="auto"/>
        <w:rPr>
          <w:rFonts w:ascii="Arial" w:hAnsi="Arial" w:cs="Arial"/>
          <w:b/>
        </w:rPr>
      </w:pPr>
      <w:r w:rsidRPr="002000F1">
        <w:rPr>
          <w:rFonts w:ascii="Arial" w:hAnsi="Arial" w:cs="Arial"/>
          <w:b/>
        </w:rPr>
        <w:t>Destinatarios:</w:t>
      </w:r>
    </w:p>
    <w:p w:rsidR="006765DE" w:rsidRDefault="006765DE" w:rsidP="003061B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Agentes Medioambientales </w:t>
      </w:r>
      <w:r w:rsidR="003061BD" w:rsidRPr="003061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Seprona</w:t>
      </w:r>
      <w:proofErr w:type="spellEnd"/>
    </w:p>
    <w:p w:rsidR="006765DE" w:rsidRDefault="006765DE" w:rsidP="003061B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Bomberos </w:t>
      </w:r>
    </w:p>
    <w:p w:rsidR="006765DE" w:rsidRDefault="006765DE" w:rsidP="003061B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Protección Ciudadana</w:t>
      </w:r>
    </w:p>
    <w:p w:rsidR="006765DE" w:rsidRDefault="006765DE" w:rsidP="003061B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Policía local</w:t>
      </w:r>
    </w:p>
    <w:p w:rsidR="002000F1" w:rsidRPr="002000F1" w:rsidRDefault="006765DE" w:rsidP="002000F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Apicultores </w:t>
      </w:r>
      <w:r w:rsidR="003061BD" w:rsidRPr="003061BD">
        <w:rPr>
          <w:rFonts w:ascii="Arial" w:hAnsi="Arial" w:cs="Arial"/>
        </w:rPr>
        <w:br/>
      </w:r>
      <w:r w:rsidR="003061BD" w:rsidRPr="003061BD">
        <w:rPr>
          <w:rFonts w:ascii="Arial" w:hAnsi="Arial" w:cs="Arial"/>
        </w:rPr>
        <w:br/>
      </w:r>
      <w:r w:rsidR="002000F1" w:rsidRPr="002000F1">
        <w:rPr>
          <w:rFonts w:ascii="Arial" w:hAnsi="Arial" w:cs="Arial"/>
          <w:b/>
        </w:rPr>
        <w:t>Temario</w:t>
      </w:r>
      <w:r w:rsidR="003061BD" w:rsidRPr="002000F1">
        <w:rPr>
          <w:rFonts w:ascii="Arial" w:hAnsi="Arial" w:cs="Arial"/>
          <w:b/>
        </w:rPr>
        <w:br/>
      </w:r>
      <w:r w:rsidR="002000F1" w:rsidRPr="002000F1">
        <w:rPr>
          <w:rFonts w:ascii="Arial" w:hAnsi="Arial" w:cs="Arial"/>
        </w:rPr>
        <w:t>1.- Introducción a las Especies Exóticas Invasoras.</w:t>
      </w:r>
    </w:p>
    <w:p w:rsidR="002000F1" w:rsidRDefault="002000F1" w:rsidP="002000F1">
      <w:pPr>
        <w:spacing w:after="0" w:line="360" w:lineRule="auto"/>
        <w:rPr>
          <w:rFonts w:ascii="Arial" w:hAnsi="Arial" w:cs="Arial"/>
        </w:rPr>
      </w:pPr>
      <w:r w:rsidRPr="002000F1">
        <w:rPr>
          <w:rFonts w:ascii="Arial" w:hAnsi="Arial" w:cs="Arial"/>
        </w:rPr>
        <w:t>2.- Introducción al Control de la Avispa asiática (</w:t>
      </w:r>
      <w:proofErr w:type="spellStart"/>
      <w:r w:rsidRPr="002000F1">
        <w:rPr>
          <w:rFonts w:ascii="Arial" w:hAnsi="Arial" w:cs="Arial"/>
        </w:rPr>
        <w:t>Vespa</w:t>
      </w:r>
      <w:proofErr w:type="spellEnd"/>
      <w:r w:rsidRPr="002000F1">
        <w:rPr>
          <w:rFonts w:ascii="Arial" w:hAnsi="Arial" w:cs="Arial"/>
        </w:rPr>
        <w:t xml:space="preserve"> </w:t>
      </w:r>
      <w:proofErr w:type="spellStart"/>
      <w:r w:rsidRPr="002000F1">
        <w:rPr>
          <w:rFonts w:ascii="Arial" w:hAnsi="Arial" w:cs="Arial"/>
        </w:rPr>
        <w:t>velutina</w:t>
      </w:r>
      <w:proofErr w:type="spellEnd"/>
      <w:r w:rsidRPr="002000F1">
        <w:rPr>
          <w:rFonts w:ascii="Arial" w:hAnsi="Arial" w:cs="Arial"/>
        </w:rPr>
        <w:t>).</w:t>
      </w:r>
    </w:p>
    <w:p w:rsidR="002000F1" w:rsidRPr="002000F1" w:rsidRDefault="002E7123" w:rsidP="002000F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 </w:t>
      </w:r>
      <w:r w:rsidR="002000F1">
        <w:rPr>
          <w:rFonts w:ascii="Arial" w:hAnsi="Arial" w:cs="Arial"/>
        </w:rPr>
        <w:t>Temario</w:t>
      </w:r>
      <w:r>
        <w:rPr>
          <w:rFonts w:ascii="Arial" w:hAnsi="Arial" w:cs="Arial"/>
        </w:rPr>
        <w:t xml:space="preserve"> adjunto</w:t>
      </w:r>
    </w:p>
    <w:p w:rsidR="002000F1" w:rsidRDefault="002000F1" w:rsidP="002000F1">
      <w:pPr>
        <w:spacing w:after="0" w:line="360" w:lineRule="auto"/>
        <w:rPr>
          <w:rFonts w:ascii="Arial" w:hAnsi="Arial" w:cs="Arial"/>
        </w:rPr>
      </w:pPr>
    </w:p>
    <w:p w:rsidR="002E7123" w:rsidRDefault="003061BD" w:rsidP="002E7123">
      <w:pPr>
        <w:spacing w:after="0" w:line="360" w:lineRule="auto"/>
        <w:rPr>
          <w:rFonts w:ascii="Arial" w:hAnsi="Arial" w:cs="Arial"/>
          <w:b/>
          <w:bCs/>
        </w:rPr>
      </w:pPr>
      <w:r w:rsidRPr="003061BD">
        <w:rPr>
          <w:rFonts w:ascii="Arial" w:hAnsi="Arial" w:cs="Arial"/>
          <w:b/>
          <w:bCs/>
        </w:rPr>
        <w:t>¿Cómo y cuándo inscribirse a</w:t>
      </w:r>
      <w:r w:rsidR="002000F1">
        <w:rPr>
          <w:rFonts w:ascii="Arial" w:hAnsi="Arial" w:cs="Arial"/>
          <w:b/>
          <w:bCs/>
        </w:rPr>
        <w:t xml:space="preserve"> </w:t>
      </w:r>
      <w:r w:rsidRPr="003061BD">
        <w:rPr>
          <w:rFonts w:ascii="Arial" w:hAnsi="Arial" w:cs="Arial"/>
          <w:b/>
          <w:bCs/>
        </w:rPr>
        <w:t>l</w:t>
      </w:r>
      <w:r w:rsidR="002000F1">
        <w:rPr>
          <w:rFonts w:ascii="Arial" w:hAnsi="Arial" w:cs="Arial"/>
          <w:b/>
          <w:bCs/>
        </w:rPr>
        <w:t>a</w:t>
      </w:r>
      <w:r w:rsidRPr="003061BD">
        <w:rPr>
          <w:rFonts w:ascii="Arial" w:hAnsi="Arial" w:cs="Arial"/>
          <w:b/>
          <w:bCs/>
        </w:rPr>
        <w:t xml:space="preserve"> </w:t>
      </w:r>
      <w:r w:rsidR="002000F1">
        <w:rPr>
          <w:rFonts w:ascii="Arial" w:hAnsi="Arial" w:cs="Arial"/>
          <w:b/>
          <w:bCs/>
        </w:rPr>
        <w:t>jornada</w:t>
      </w:r>
      <w:r w:rsidRPr="003061BD">
        <w:rPr>
          <w:rFonts w:ascii="Arial" w:hAnsi="Arial" w:cs="Arial"/>
          <w:b/>
          <w:bCs/>
        </w:rPr>
        <w:t>?</w:t>
      </w:r>
    </w:p>
    <w:p w:rsidR="003061BD" w:rsidRDefault="002000F1" w:rsidP="002E712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jornada</w:t>
      </w:r>
      <w:r w:rsidR="003061BD" w:rsidRPr="003061BD">
        <w:rPr>
          <w:rFonts w:ascii="Arial" w:hAnsi="Arial" w:cs="Arial"/>
        </w:rPr>
        <w:t xml:space="preserve"> es gratuit</w:t>
      </w:r>
      <w:r>
        <w:rPr>
          <w:rFonts w:ascii="Arial" w:hAnsi="Arial" w:cs="Arial"/>
        </w:rPr>
        <w:t xml:space="preserve">a, tiene un máximo de </w:t>
      </w:r>
      <w:r w:rsidR="002E7123">
        <w:rPr>
          <w:rFonts w:ascii="Arial" w:hAnsi="Arial" w:cs="Arial"/>
        </w:rPr>
        <w:t>4</w:t>
      </w:r>
      <w:r w:rsidR="003061BD" w:rsidRPr="003061BD">
        <w:rPr>
          <w:rFonts w:ascii="Arial" w:hAnsi="Arial" w:cs="Arial"/>
        </w:rPr>
        <w:t>0 plazas. El plazo de inscripción estará abierto hasta el 1</w:t>
      </w:r>
      <w:r>
        <w:rPr>
          <w:rFonts w:ascii="Arial" w:hAnsi="Arial" w:cs="Arial"/>
        </w:rPr>
        <w:t>9</w:t>
      </w:r>
      <w:r w:rsidR="003061BD" w:rsidRPr="003061BD">
        <w:rPr>
          <w:rFonts w:ascii="Arial" w:hAnsi="Arial" w:cs="Arial"/>
        </w:rPr>
        <w:t xml:space="preserve"> de octubre</w:t>
      </w:r>
      <w:r w:rsidR="002E7123">
        <w:rPr>
          <w:rFonts w:ascii="Arial" w:hAnsi="Arial" w:cs="Arial"/>
        </w:rPr>
        <w:t xml:space="preserve">. </w:t>
      </w:r>
      <w:r w:rsidR="003061BD" w:rsidRPr="003061BD">
        <w:rPr>
          <w:rFonts w:ascii="Arial" w:hAnsi="Arial" w:cs="Arial"/>
        </w:rPr>
        <w:t xml:space="preserve">Las inscripciones se deben realizar </w:t>
      </w:r>
      <w:r>
        <w:rPr>
          <w:rFonts w:ascii="Arial" w:hAnsi="Arial" w:cs="Arial"/>
        </w:rPr>
        <w:t xml:space="preserve">mediante </w:t>
      </w:r>
      <w:r w:rsidR="002E7123">
        <w:rPr>
          <w:rFonts w:ascii="Arial" w:hAnsi="Arial" w:cs="Arial"/>
        </w:rPr>
        <w:t xml:space="preserve">Solicitud adjunta </w:t>
      </w:r>
      <w:r w:rsidR="007A6EF9">
        <w:rPr>
          <w:rFonts w:ascii="Arial" w:hAnsi="Arial" w:cs="Arial"/>
        </w:rPr>
        <w:t xml:space="preserve">y enviar </w:t>
      </w:r>
      <w:r w:rsidR="002E7123">
        <w:rPr>
          <w:rFonts w:ascii="Arial" w:hAnsi="Arial" w:cs="Arial"/>
        </w:rPr>
        <w:t>a la dirección de correo</w:t>
      </w:r>
      <w:r w:rsidR="003061BD" w:rsidRPr="003061BD">
        <w:rPr>
          <w:rFonts w:ascii="Arial" w:hAnsi="Arial" w:cs="Arial"/>
        </w:rPr>
        <w:t>: </w:t>
      </w:r>
      <w:hyperlink r:id="rId4" w:history="1">
        <w:r w:rsidR="002E7123" w:rsidRPr="005114D4">
          <w:rPr>
            <w:rStyle w:val="Hipervnculo"/>
            <w:rFonts w:ascii="Arial" w:hAnsi="Arial" w:cs="Arial"/>
          </w:rPr>
          <w:t>mleonc@jccm.es</w:t>
        </w:r>
      </w:hyperlink>
      <w:r w:rsidR="007A6EF9">
        <w:rPr>
          <w:rFonts w:ascii="Arial" w:hAnsi="Arial" w:cs="Arial"/>
        </w:rPr>
        <w:t>.</w:t>
      </w:r>
      <w:bookmarkStart w:id="0" w:name="_GoBack"/>
      <w:bookmarkEnd w:id="0"/>
      <w:r w:rsidR="002E7123">
        <w:rPr>
          <w:rFonts w:ascii="Arial" w:hAnsi="Arial" w:cs="Arial"/>
        </w:rPr>
        <w:t xml:space="preserve"> </w:t>
      </w:r>
      <w:r w:rsidR="003061BD" w:rsidRPr="003061BD">
        <w:rPr>
          <w:rFonts w:ascii="Arial" w:hAnsi="Arial" w:cs="Arial"/>
        </w:rPr>
        <w:t xml:space="preserve"> </w:t>
      </w:r>
    </w:p>
    <w:p w:rsidR="002E7123" w:rsidRDefault="002E7123" w:rsidP="002E7123">
      <w:pPr>
        <w:spacing w:after="0" w:line="360" w:lineRule="auto"/>
        <w:jc w:val="both"/>
        <w:rPr>
          <w:rFonts w:ascii="Arial" w:hAnsi="Arial" w:cs="Arial"/>
        </w:rPr>
      </w:pPr>
    </w:p>
    <w:p w:rsidR="002E7123" w:rsidRDefault="002E7123" w:rsidP="002E7123">
      <w:pPr>
        <w:spacing w:after="0" w:line="360" w:lineRule="auto"/>
        <w:jc w:val="both"/>
        <w:rPr>
          <w:rFonts w:ascii="Arial" w:hAnsi="Arial" w:cs="Arial"/>
          <w:b/>
        </w:rPr>
      </w:pPr>
      <w:r w:rsidRPr="002E7123">
        <w:rPr>
          <w:rFonts w:ascii="Arial" w:hAnsi="Arial" w:cs="Arial"/>
          <w:b/>
        </w:rPr>
        <w:t>Documentos adjuntos</w:t>
      </w:r>
      <w:r w:rsidR="001C55F0">
        <w:rPr>
          <w:rFonts w:ascii="Arial" w:hAnsi="Arial" w:cs="Arial"/>
          <w:b/>
        </w:rPr>
        <w:t>:</w:t>
      </w:r>
    </w:p>
    <w:p w:rsidR="002E7123" w:rsidRPr="001C55F0" w:rsidRDefault="001C55F0" w:rsidP="002E7123">
      <w:pPr>
        <w:spacing w:after="0" w:line="360" w:lineRule="auto"/>
        <w:jc w:val="both"/>
        <w:rPr>
          <w:rFonts w:ascii="Arial" w:hAnsi="Arial" w:cs="Arial"/>
        </w:rPr>
      </w:pPr>
      <w:r w:rsidRPr="001C55F0">
        <w:rPr>
          <w:rFonts w:ascii="Arial" w:hAnsi="Arial" w:cs="Arial"/>
        </w:rPr>
        <w:t>- Temario</w:t>
      </w:r>
    </w:p>
    <w:p w:rsidR="001C55F0" w:rsidRPr="001C55F0" w:rsidRDefault="001C55F0" w:rsidP="002E7123">
      <w:pPr>
        <w:spacing w:after="0" w:line="360" w:lineRule="auto"/>
        <w:jc w:val="both"/>
        <w:rPr>
          <w:rFonts w:ascii="Arial" w:hAnsi="Arial" w:cs="Arial"/>
        </w:rPr>
      </w:pPr>
      <w:r w:rsidRPr="001C55F0">
        <w:rPr>
          <w:rFonts w:ascii="Arial" w:hAnsi="Arial" w:cs="Arial"/>
        </w:rPr>
        <w:t>- Póster del curso</w:t>
      </w:r>
    </w:p>
    <w:p w:rsidR="003061BD" w:rsidRPr="003061BD" w:rsidRDefault="001C55F0" w:rsidP="00A511A6">
      <w:pPr>
        <w:spacing w:after="0" w:line="360" w:lineRule="auto"/>
        <w:jc w:val="both"/>
        <w:rPr>
          <w:rFonts w:ascii="Arial" w:hAnsi="Arial" w:cs="Arial"/>
          <w:b/>
        </w:rPr>
      </w:pPr>
      <w:r w:rsidRPr="001C55F0">
        <w:rPr>
          <w:rFonts w:ascii="Arial" w:hAnsi="Arial" w:cs="Arial"/>
        </w:rPr>
        <w:t>- Solicitud inscripción</w:t>
      </w:r>
    </w:p>
    <w:sectPr w:rsidR="003061BD" w:rsidRPr="003061BD" w:rsidSect="003061BD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BD"/>
    <w:rsid w:val="001C55F0"/>
    <w:rsid w:val="002000F1"/>
    <w:rsid w:val="002E7123"/>
    <w:rsid w:val="003061BD"/>
    <w:rsid w:val="006765DE"/>
    <w:rsid w:val="007A6EF9"/>
    <w:rsid w:val="00A511A6"/>
    <w:rsid w:val="00AA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B1D469-9DC4-464C-ADB6-17EF42DC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061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3061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5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leonc@jccm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LEON CORRALES</dc:creator>
  <cp:keywords/>
  <dc:description/>
  <cp:lastModifiedBy>MIGUEL LEON CORRALES</cp:lastModifiedBy>
  <cp:revision>2</cp:revision>
  <dcterms:created xsi:type="dcterms:W3CDTF">2018-10-08T14:23:00Z</dcterms:created>
  <dcterms:modified xsi:type="dcterms:W3CDTF">2018-10-08T15:53:00Z</dcterms:modified>
</cp:coreProperties>
</file>